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191D" w14:textId="77777777" w:rsidR="003D6F11" w:rsidRDefault="003D6F11">
      <w:r>
        <w:t xml:space="preserve">         </w:t>
      </w:r>
    </w:p>
    <w:p w14:paraId="6BC33F1E" w14:textId="5C501C51" w:rsidR="003D6F11" w:rsidRDefault="003D6F11">
      <w:pPr>
        <w:rPr>
          <w:b/>
          <w:bCs/>
        </w:rPr>
      </w:pPr>
      <w:r>
        <w:t xml:space="preserve">                         </w:t>
      </w:r>
      <w:r w:rsidRPr="003D6F11">
        <w:rPr>
          <w:b/>
          <w:bCs/>
        </w:rPr>
        <w:t>P</w:t>
      </w:r>
      <w:r>
        <w:rPr>
          <w:b/>
          <w:bCs/>
        </w:rPr>
        <w:t>rocès-</w:t>
      </w:r>
      <w:r w:rsidRPr="003D6F11">
        <w:rPr>
          <w:b/>
          <w:bCs/>
        </w:rPr>
        <w:t>V</w:t>
      </w:r>
      <w:r>
        <w:rPr>
          <w:b/>
          <w:bCs/>
        </w:rPr>
        <w:t>erbal</w:t>
      </w:r>
      <w:r w:rsidRPr="003D6F11">
        <w:rPr>
          <w:b/>
          <w:bCs/>
        </w:rPr>
        <w:t xml:space="preserve"> de l’Assemblée Générale </w:t>
      </w:r>
      <w:r>
        <w:rPr>
          <w:b/>
          <w:bCs/>
        </w:rPr>
        <w:t>Annuelle</w:t>
      </w:r>
    </w:p>
    <w:p w14:paraId="1FD9DF73" w14:textId="4D66EA1D" w:rsidR="003D6F11" w:rsidRDefault="003D6F11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proofErr w:type="gramStart"/>
      <w:r w:rsidRPr="003D6F11">
        <w:rPr>
          <w:b/>
          <w:bCs/>
        </w:rPr>
        <w:t>du</w:t>
      </w:r>
      <w:proofErr w:type="gramEnd"/>
      <w:r w:rsidRPr="003D6F11">
        <w:rPr>
          <w:b/>
          <w:bCs/>
        </w:rPr>
        <w:t xml:space="preserve"> </w:t>
      </w:r>
      <w:r w:rsidR="00122E41">
        <w:rPr>
          <w:b/>
          <w:bCs/>
        </w:rPr>
        <w:t>Cercle</w:t>
      </w:r>
      <w:r w:rsidRPr="003D6F11">
        <w:rPr>
          <w:b/>
          <w:bCs/>
        </w:rPr>
        <w:t xml:space="preserve"> de Bridge de Bourg-La-Reine</w:t>
      </w:r>
    </w:p>
    <w:p w14:paraId="78EFDFDB" w14:textId="65964C4C" w:rsidR="003D6F11" w:rsidRDefault="003D6F11">
      <w:pPr>
        <w:rPr>
          <w:b/>
          <w:bCs/>
        </w:rPr>
      </w:pPr>
      <w:r>
        <w:rPr>
          <w:b/>
          <w:bCs/>
        </w:rPr>
        <w:t xml:space="preserve">                                              </w:t>
      </w:r>
      <w:proofErr w:type="gramStart"/>
      <w:r w:rsidR="003B3DB2">
        <w:rPr>
          <w:b/>
          <w:bCs/>
        </w:rPr>
        <w:t>le</w:t>
      </w:r>
      <w:proofErr w:type="gramEnd"/>
      <w:r>
        <w:rPr>
          <w:b/>
          <w:bCs/>
        </w:rPr>
        <w:t xml:space="preserve"> 22 </w:t>
      </w:r>
      <w:r w:rsidR="00B30115">
        <w:rPr>
          <w:b/>
          <w:bCs/>
        </w:rPr>
        <w:t>novembre</w:t>
      </w:r>
      <w:r>
        <w:rPr>
          <w:b/>
          <w:bCs/>
        </w:rPr>
        <w:t xml:space="preserve"> 2024 à 1</w:t>
      </w:r>
      <w:r w:rsidR="003B3DB2">
        <w:rPr>
          <w:b/>
          <w:bCs/>
        </w:rPr>
        <w:t>8</w:t>
      </w:r>
      <w:r>
        <w:rPr>
          <w:b/>
          <w:bCs/>
        </w:rPr>
        <w:t>h00</w:t>
      </w:r>
    </w:p>
    <w:p w14:paraId="72A065FB" w14:textId="77777777" w:rsidR="003D6F11" w:rsidRDefault="003D6F11">
      <w:pPr>
        <w:rPr>
          <w:b/>
          <w:bCs/>
        </w:rPr>
      </w:pPr>
    </w:p>
    <w:p w14:paraId="466C70C7" w14:textId="743D5B61" w:rsidR="003D6F11" w:rsidRDefault="003D6F11">
      <w:r>
        <w:t>Les membres de l’Association C</w:t>
      </w:r>
      <w:r w:rsidR="00122E41">
        <w:t>ercle</w:t>
      </w:r>
      <w:r>
        <w:t xml:space="preserve"> de Bridge de Bourg-La Reine se sont réunis en Assemblée Générale Annuelle sur convocation </w:t>
      </w:r>
      <w:r w:rsidR="00E76639">
        <w:t xml:space="preserve">de la Présidente du Conseil d’Administration envoyée le </w:t>
      </w:r>
      <w:r w:rsidR="00B30115">
        <w:t>7 novembre 2024.</w:t>
      </w:r>
    </w:p>
    <w:p w14:paraId="33521795" w14:textId="5B158CAD" w:rsidR="00E76639" w:rsidRDefault="00E76639">
      <w:r>
        <w:t xml:space="preserve">A cette convocation était joint l’ordre du jour. Tous les documents nécessaires permettant aux Membres de statuer en connaissance de cause ont été envoyés par mail ou mis à disposition au siège de l’Association </w:t>
      </w:r>
    </w:p>
    <w:p w14:paraId="2D5CBE3B" w14:textId="601FC7FA" w:rsidR="00E76639" w:rsidRDefault="00E76639">
      <w:r>
        <w:t>Il a été établi une feuille d’émargement des adhérents présents ou représentés qui est annexée à ce compte-rendu. La Présidente constate que 33 membres sont présents et 22 sont représentés.</w:t>
      </w:r>
    </w:p>
    <w:p w14:paraId="5CB84DBA" w14:textId="39139DE3" w:rsidR="00E76639" w:rsidRDefault="00E76639">
      <w:r>
        <w:t xml:space="preserve">La réunion est présidée par Madame Viviane WALTI, </w:t>
      </w:r>
      <w:r w:rsidR="003B3DB2">
        <w:t>P</w:t>
      </w:r>
      <w:r>
        <w:t>résidente de l’Association</w:t>
      </w:r>
    </w:p>
    <w:p w14:paraId="5FF5FE77" w14:textId="77777777" w:rsidR="008A43AC" w:rsidRDefault="008A43AC"/>
    <w:p w14:paraId="202DC9BD" w14:textId="653E55C7" w:rsidR="008A43AC" w:rsidRDefault="008A43AC">
      <w:pPr>
        <w:rPr>
          <w:b/>
          <w:bCs/>
        </w:rPr>
      </w:pPr>
      <w:r w:rsidRPr="008A43AC">
        <w:rPr>
          <w:b/>
          <w:bCs/>
        </w:rPr>
        <w:t>1</w:t>
      </w:r>
      <w:r w:rsidRPr="008A43AC">
        <w:rPr>
          <w:b/>
          <w:bCs/>
          <w:vertAlign w:val="superscript"/>
        </w:rPr>
        <w:t>ère</w:t>
      </w:r>
      <w:r w:rsidRPr="008A43AC">
        <w:rPr>
          <w:b/>
          <w:bCs/>
        </w:rPr>
        <w:t xml:space="preserve"> Résolution</w:t>
      </w:r>
      <w:r>
        <w:rPr>
          <w:b/>
          <w:bCs/>
        </w:rPr>
        <w:t xml:space="preserve"> : Approbation du PV de l’Assemblée Générale du </w:t>
      </w:r>
      <w:r w:rsidR="00B30115">
        <w:rPr>
          <w:b/>
          <w:bCs/>
        </w:rPr>
        <w:t>24 janvier 2024</w:t>
      </w:r>
    </w:p>
    <w:p w14:paraId="7C68E7B9" w14:textId="003CE8B3" w:rsidR="008A43AC" w:rsidRDefault="008A43AC">
      <w:r w:rsidRPr="008A43AC">
        <w:t>C</w:t>
      </w:r>
      <w:r>
        <w:t>ette résolution est adoptée à l’unanimité des membres présents et représentés</w:t>
      </w:r>
    </w:p>
    <w:p w14:paraId="13AB315C" w14:textId="77777777" w:rsidR="008A43AC" w:rsidRDefault="008A43AC"/>
    <w:p w14:paraId="499582A5" w14:textId="5D7B4FAE" w:rsidR="008A43AC" w:rsidRDefault="008A43AC">
      <w:pPr>
        <w:rPr>
          <w:b/>
          <w:bCs/>
        </w:rPr>
      </w:pPr>
      <w:r w:rsidRPr="008A43AC">
        <w:rPr>
          <w:b/>
          <w:bCs/>
        </w:rPr>
        <w:t>2</w:t>
      </w:r>
      <w:r w:rsidRPr="008A43AC">
        <w:rPr>
          <w:b/>
          <w:bCs/>
          <w:vertAlign w:val="superscript"/>
        </w:rPr>
        <w:t>ème</w:t>
      </w:r>
      <w:r w:rsidRPr="008A43AC">
        <w:rPr>
          <w:b/>
          <w:bCs/>
        </w:rPr>
        <w:t xml:space="preserve"> Résolution</w:t>
      </w:r>
      <w:r>
        <w:rPr>
          <w:b/>
          <w:bCs/>
        </w:rPr>
        <w:t> : Rapport moral de la Présidente</w:t>
      </w:r>
    </w:p>
    <w:p w14:paraId="2AB2FFDB" w14:textId="162CE80D" w:rsidR="009613FE" w:rsidRDefault="009613FE" w:rsidP="009613FE">
      <w:r>
        <w:t>Pour l’année 2023/2024 le nombre des licenciés est de 110 soit une baisse de 12% avec seulement 10 nouvelles licences</w:t>
      </w:r>
      <w:r w:rsidR="0096241A">
        <w:t>. Les perspectives semblent meilleures pour l’année prochaine</w:t>
      </w:r>
    </w:p>
    <w:p w14:paraId="4034C836" w14:textId="059D2742" w:rsidR="009613FE" w:rsidRDefault="009613FE" w:rsidP="009613FE">
      <w:r>
        <w:t>711 paires ont participé aux différents tournois soit une baisse de 13%</w:t>
      </w:r>
    </w:p>
    <w:p w14:paraId="53B46487" w14:textId="561F12C4" w:rsidR="009613FE" w:rsidRDefault="009613FE" w:rsidP="009613FE">
      <w:r>
        <w:t>8 équipes ont participé aux interclubs dont une équipe de D2 qui est allée en finale nationale</w:t>
      </w:r>
    </w:p>
    <w:p w14:paraId="45F39C6C" w14:textId="640AFFD3" w:rsidR="0096241A" w:rsidRDefault="0096241A" w:rsidP="009613FE">
      <w:r>
        <w:t>68% des licenciés ont participé aux différents épreuves fédérales, 25% aux épreuves de comité</w:t>
      </w:r>
    </w:p>
    <w:p w14:paraId="4E5B702C" w14:textId="5B19A844" w:rsidR="00AA3E38" w:rsidRDefault="0096241A" w:rsidP="009613FE">
      <w:r>
        <w:t xml:space="preserve">Un </w:t>
      </w:r>
      <w:r w:rsidR="00AA3E38">
        <w:t xml:space="preserve">tournoi quotidien sur </w:t>
      </w:r>
      <w:proofErr w:type="spellStart"/>
      <w:proofErr w:type="gramStart"/>
      <w:r w:rsidR="00AA3E38">
        <w:t>Funbridge</w:t>
      </w:r>
      <w:proofErr w:type="spellEnd"/>
      <w:r w:rsidR="00AA3E38">
        <w:t xml:space="preserve">  </w:t>
      </w:r>
      <w:r>
        <w:t>est</w:t>
      </w:r>
      <w:proofErr w:type="gramEnd"/>
      <w:r>
        <w:t xml:space="preserve"> organisé par</w:t>
      </w:r>
      <w:r w:rsidR="00AA3E38">
        <w:t xml:space="preserve"> Philippe CAZABET</w:t>
      </w:r>
      <w:r>
        <w:t>. 8 à 12 joueurs y participent régulièrement</w:t>
      </w:r>
    </w:p>
    <w:p w14:paraId="09A43BEA" w14:textId="2C62B637" w:rsidR="00AA3E38" w:rsidRDefault="0096241A" w:rsidP="0096241A">
      <w:r>
        <w:t>La « Brassée des Iris » un</w:t>
      </w:r>
      <w:r w:rsidR="00AA3E38">
        <w:t xml:space="preserve"> tournoi</w:t>
      </w:r>
      <w:r w:rsidR="00761C3C">
        <w:t xml:space="preserve"> </w:t>
      </w:r>
      <w:r w:rsidR="00AA3E38">
        <w:t>Patton</w:t>
      </w:r>
      <w:r w:rsidR="00761C3C">
        <w:t xml:space="preserve"> 1</w:t>
      </w:r>
      <w:r>
        <w:t>234 a été organisé</w:t>
      </w:r>
      <w:r w:rsidR="00761C3C">
        <w:t xml:space="preserve"> </w:t>
      </w:r>
      <w:r w:rsidR="00AA3E38">
        <w:t>avec le</w:t>
      </w:r>
      <w:r>
        <w:t xml:space="preserve"> club de Massy</w:t>
      </w:r>
    </w:p>
    <w:p w14:paraId="4B26E55A" w14:textId="45F64659" w:rsidR="00761C3C" w:rsidRDefault="00761C3C" w:rsidP="00761C3C">
      <w:r>
        <w:lastRenderedPageBreak/>
        <w:t>L</w:t>
      </w:r>
      <w:r w:rsidRPr="00761C3C">
        <w:t>es</w:t>
      </w:r>
      <w:r>
        <w:t xml:space="preserve"> directeurs de tournois sont remerciés pour leur </w:t>
      </w:r>
      <w:proofErr w:type="gramStart"/>
      <w:r>
        <w:t>investissement</w:t>
      </w:r>
      <w:r w:rsidR="0096241A">
        <w:t xml:space="preserve"> </w:t>
      </w:r>
      <w:r>
        <w:t>.</w:t>
      </w:r>
      <w:proofErr w:type="gramEnd"/>
      <w:r w:rsidR="003B3DB2">
        <w:t xml:space="preserve"> </w:t>
      </w:r>
      <w:r w:rsidR="0096241A">
        <w:t>La</w:t>
      </w:r>
      <w:r>
        <w:t xml:space="preserve"> formation</w:t>
      </w:r>
      <w:r w:rsidR="0096241A">
        <w:t xml:space="preserve"> du 24 </w:t>
      </w:r>
      <w:proofErr w:type="gramStart"/>
      <w:r w:rsidR="0096241A">
        <w:t xml:space="preserve">mars </w:t>
      </w:r>
      <w:r>
        <w:t xml:space="preserve"> a</w:t>
      </w:r>
      <w:proofErr w:type="gramEnd"/>
      <w:r>
        <w:t xml:space="preserve"> été suivie par </w:t>
      </w:r>
      <w:r w:rsidR="0096241A">
        <w:t>quelques joueurs</w:t>
      </w:r>
      <w:r>
        <w:t xml:space="preserve"> pour rejoindre cette équipe. Il serait souhaitable qu’ils soient plus nombreux.</w:t>
      </w:r>
    </w:p>
    <w:p w14:paraId="1497C810" w14:textId="1F0F7A6C" w:rsidR="0096241A" w:rsidRDefault="0096241A" w:rsidP="00761C3C">
      <w:r>
        <w:t xml:space="preserve">La Mairie a procédé à une réfection partielle du bureau et des stores. Faute de budget nos autres demandes n’ont pas pu être </w:t>
      </w:r>
      <w:r w:rsidR="00DC4039">
        <w:t>satisfaites.</w:t>
      </w:r>
    </w:p>
    <w:p w14:paraId="03273331" w14:textId="77777777" w:rsidR="00DD714E" w:rsidRDefault="00DD714E" w:rsidP="00761C3C"/>
    <w:p w14:paraId="04173FFA" w14:textId="50C77B9E" w:rsidR="00761C3C" w:rsidRDefault="00761C3C" w:rsidP="00761C3C">
      <w:r>
        <w:t>Cette résolution est approuvée à l’unanimité des membres présents et représentés</w:t>
      </w:r>
    </w:p>
    <w:p w14:paraId="63EAEE65" w14:textId="77777777" w:rsidR="00DD714E" w:rsidRDefault="00DD714E" w:rsidP="00761C3C"/>
    <w:p w14:paraId="5C158559" w14:textId="5EE73E47" w:rsidR="00761C3C" w:rsidRDefault="00761C3C" w:rsidP="00761C3C">
      <w:pPr>
        <w:rPr>
          <w:b/>
          <w:bCs/>
        </w:rPr>
      </w:pPr>
      <w:r w:rsidRPr="00761C3C">
        <w:rPr>
          <w:b/>
          <w:bCs/>
        </w:rPr>
        <w:t>3</w:t>
      </w:r>
      <w:r w:rsidRPr="00761C3C">
        <w:rPr>
          <w:b/>
          <w:bCs/>
          <w:vertAlign w:val="superscript"/>
        </w:rPr>
        <w:t>ème</w:t>
      </w:r>
      <w:r w:rsidRPr="00761C3C">
        <w:rPr>
          <w:b/>
          <w:bCs/>
        </w:rPr>
        <w:t xml:space="preserve"> Résolution : Rapport du Trésorier</w:t>
      </w:r>
    </w:p>
    <w:p w14:paraId="5B7C22D6" w14:textId="77FFA571" w:rsidR="009613FE" w:rsidRDefault="009613FE" w:rsidP="00761C3C">
      <w:r>
        <w:t xml:space="preserve">L’année fiscale sera </w:t>
      </w:r>
      <w:r w:rsidR="00DD714E">
        <w:t>cal</w:t>
      </w:r>
      <w:r>
        <w:t>ée sur la FFB car rien n’est prévu dans nos statuts. Elle sera donc à l’avenir du 1</w:t>
      </w:r>
      <w:r w:rsidRPr="009613FE">
        <w:rPr>
          <w:vertAlign w:val="superscript"/>
        </w:rPr>
        <w:t>er</w:t>
      </w:r>
      <w:r>
        <w:t xml:space="preserve"> juillet au 30 juin</w:t>
      </w:r>
    </w:p>
    <w:p w14:paraId="2BC10449" w14:textId="4F2A707F" w:rsidR="009613FE" w:rsidRDefault="00DD714E" w:rsidP="00761C3C">
      <w:r>
        <w:t>Au 31 août 2024 les comptes de l’exercice font ressortir un excédent de 5 384,93€</w:t>
      </w:r>
    </w:p>
    <w:p w14:paraId="3FCFC2BE" w14:textId="2FD84977" w:rsidR="00DD714E" w:rsidRDefault="00DD714E" w:rsidP="00761C3C">
      <w:r>
        <w:t>Dépenses : 22 532,49</w:t>
      </w:r>
      <w:r w:rsidR="00DC4039">
        <w:t xml:space="preserve"> </w:t>
      </w:r>
      <w:r>
        <w:t>€</w:t>
      </w:r>
    </w:p>
    <w:p w14:paraId="182F4B54" w14:textId="397AE17D" w:rsidR="00DD714E" w:rsidRDefault="00DD714E" w:rsidP="00761C3C">
      <w:r>
        <w:t>Recettes : 27 917,42</w:t>
      </w:r>
      <w:r w:rsidR="00DC4039">
        <w:t xml:space="preserve"> €</w:t>
      </w:r>
    </w:p>
    <w:p w14:paraId="3EDB1376" w14:textId="2D098824" w:rsidR="00DD714E" w:rsidRDefault="00DD714E" w:rsidP="00761C3C">
      <w:r>
        <w:t xml:space="preserve">Il convient de noter l’absence de frais des locaux en 2023 /2024 (3 478€ l’année précédente) et 1 300 € de cotisations 2024/2025 versées en juillet/août 2024 </w:t>
      </w:r>
    </w:p>
    <w:p w14:paraId="00DA7A39" w14:textId="6D0068F6" w:rsidR="00DD714E" w:rsidRDefault="00DD714E" w:rsidP="00761C3C">
      <w:r>
        <w:t>La situation du club reste fragile du fait d’une fréquentation insuffisante des tournois de la semaine. Ceux du mardi soir et du vendredi sont les plus fréquentés.</w:t>
      </w:r>
    </w:p>
    <w:p w14:paraId="52E6D6F4" w14:textId="7C77D476" w:rsidR="003B3DB2" w:rsidRDefault="003B3DB2" w:rsidP="00761C3C">
      <w:r>
        <w:t>Un budget prévisionnel pour 2024 est annexé à ce compte-rendu</w:t>
      </w:r>
    </w:p>
    <w:p w14:paraId="5C784BC0" w14:textId="77777777" w:rsidR="00DD714E" w:rsidRDefault="00DD714E" w:rsidP="00761C3C"/>
    <w:p w14:paraId="05213EDE" w14:textId="797BAE26" w:rsidR="00DD714E" w:rsidRDefault="00DD714E" w:rsidP="00761C3C">
      <w:r>
        <w:t>Cette résolution est adoptée à l’unanimité des membres présents et représentés</w:t>
      </w:r>
    </w:p>
    <w:p w14:paraId="2CE4DDC7" w14:textId="77777777" w:rsidR="00122E41" w:rsidRDefault="00122E41" w:rsidP="00761C3C"/>
    <w:p w14:paraId="63E1A57A" w14:textId="5526BBE4" w:rsidR="00122E41" w:rsidRDefault="00122E41" w:rsidP="00761C3C">
      <w:pPr>
        <w:rPr>
          <w:b/>
          <w:bCs/>
        </w:rPr>
      </w:pPr>
      <w:r>
        <w:rPr>
          <w:b/>
          <w:bCs/>
        </w:rPr>
        <w:t>4</w:t>
      </w:r>
      <w:r w:rsidRPr="00122E41">
        <w:rPr>
          <w:b/>
          <w:bCs/>
          <w:vertAlign w:val="superscript"/>
        </w:rPr>
        <w:t>ème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Résolution:</w:t>
      </w:r>
      <w:proofErr w:type="gramEnd"/>
      <w:r>
        <w:rPr>
          <w:b/>
          <w:bCs/>
        </w:rPr>
        <w:t xml:space="preserve"> Quitus à donner au Conseil d’Administration</w:t>
      </w:r>
    </w:p>
    <w:p w14:paraId="6E5ED7E3" w14:textId="0C1AFAED" w:rsidR="00122E41" w:rsidRDefault="00122E41" w:rsidP="00761C3C">
      <w:r>
        <w:t>L’Assemblée Générale donne quitus au Conseil d’Administration pour sa gestion de l’Association Cercle de Bridge de Bourg-La-Reine.</w:t>
      </w:r>
    </w:p>
    <w:p w14:paraId="16DBAF34" w14:textId="0A47CEAD" w:rsidR="00122E41" w:rsidRDefault="00122E41" w:rsidP="00761C3C">
      <w:r>
        <w:t>Cette résolution est adoptée à l’unanimité</w:t>
      </w:r>
    </w:p>
    <w:p w14:paraId="79A61359" w14:textId="77777777" w:rsidR="00122E41" w:rsidRDefault="00122E41" w:rsidP="00761C3C"/>
    <w:p w14:paraId="2A18F48D" w14:textId="6A96C08D" w:rsidR="00122E41" w:rsidRDefault="00122E41" w:rsidP="00761C3C">
      <w:pPr>
        <w:rPr>
          <w:b/>
          <w:bCs/>
        </w:rPr>
      </w:pPr>
      <w:r w:rsidRPr="00122E41">
        <w:rPr>
          <w:b/>
          <w:bCs/>
        </w:rPr>
        <w:t>5</w:t>
      </w:r>
      <w:r w:rsidRPr="00122E41">
        <w:rPr>
          <w:b/>
          <w:bCs/>
          <w:vertAlign w:val="superscript"/>
        </w:rPr>
        <w:t>ème</w:t>
      </w:r>
      <w:r w:rsidRPr="00122E41">
        <w:rPr>
          <w:b/>
          <w:bCs/>
        </w:rPr>
        <w:t xml:space="preserve"> Résolution : Renouvellement du Conseil d’Administration</w:t>
      </w:r>
    </w:p>
    <w:p w14:paraId="434F46BA" w14:textId="5CB3698E" w:rsidR="00122E41" w:rsidRDefault="00122E41" w:rsidP="00761C3C">
      <w:r>
        <w:t xml:space="preserve">L’Assemblée Générale décide sur proposition du Conseil d’Administration de nommer deux nouveaux membres en remplacement de </w:t>
      </w:r>
      <w:r w:rsidRPr="00DC4039">
        <w:t>Monsieur</w:t>
      </w:r>
      <w:r w:rsidR="00DC4039" w:rsidRPr="00DC4039">
        <w:t xml:space="preserve"> BACRY </w:t>
      </w:r>
      <w:r w:rsidRPr="00DC4039">
        <w:t>et Madame</w:t>
      </w:r>
      <w:r w:rsidR="00DC4039" w:rsidRPr="00DC4039">
        <w:t xml:space="preserve"> BACRY</w:t>
      </w:r>
    </w:p>
    <w:p w14:paraId="5AB895C1" w14:textId="488F5518" w:rsidR="00122E41" w:rsidRDefault="00122E41" w:rsidP="00761C3C">
      <w:r>
        <w:t>Madame Armelle HENDRICKS et Monsieur Alain BORNE</w:t>
      </w:r>
    </w:p>
    <w:p w14:paraId="16DF4049" w14:textId="62650295" w:rsidR="00122E41" w:rsidRPr="00122E41" w:rsidRDefault="00122E41" w:rsidP="00761C3C">
      <w:r>
        <w:lastRenderedPageBreak/>
        <w:t>Cette résolution est adoptée à l’unanimité</w:t>
      </w:r>
    </w:p>
    <w:p w14:paraId="5F2CF3BA" w14:textId="3007F258" w:rsidR="00761C3C" w:rsidRDefault="00761C3C" w:rsidP="00761C3C">
      <w:pPr>
        <w:rPr>
          <w:highlight w:val="yellow"/>
        </w:rPr>
      </w:pPr>
    </w:p>
    <w:p w14:paraId="02DCF658" w14:textId="33BA60B8" w:rsidR="00122E41" w:rsidRDefault="00122E41" w:rsidP="00761C3C">
      <w:r w:rsidRPr="00122E41">
        <w:t xml:space="preserve">La </w:t>
      </w:r>
      <w:r>
        <w:t xml:space="preserve">Présidente demande que l’équipe animation soit renforcée afin que les </w:t>
      </w:r>
      <w:r w:rsidR="003B3DB2">
        <w:t>demandes et les propositions d’aides soient centralisées et coordonnées</w:t>
      </w:r>
      <w:r w:rsidR="00985372">
        <w:t xml:space="preserve">. Une meilleure communication en amont des événements permettrait un plus grand investissement de </w:t>
      </w:r>
      <w:proofErr w:type="gramStart"/>
      <w:r w:rsidR="00985372">
        <w:t xml:space="preserve">chacun </w:t>
      </w:r>
      <w:r w:rsidR="003B3DB2">
        <w:t>.</w:t>
      </w:r>
      <w:proofErr w:type="gramEnd"/>
      <w:r w:rsidR="003B3DB2">
        <w:t xml:space="preserve"> Mesdames Anne-Cécile BOURLAT-VALAT et Catherine SECONDINI et Monsieur Jacques BOURTOIRE se proposent pour renforcer l’équipe.</w:t>
      </w:r>
    </w:p>
    <w:p w14:paraId="1970BA02" w14:textId="0AF67E4D" w:rsidR="003B3DB2" w:rsidRPr="00122E41" w:rsidRDefault="003B3DB2" w:rsidP="00761C3C">
      <w:r>
        <w:t>L’ordre du jour étant épuisé et plus personne ne demandant la parole, la séance est levée à 19H00</w:t>
      </w:r>
    </w:p>
    <w:p w14:paraId="74486F31" w14:textId="77777777" w:rsidR="00AA3E38" w:rsidRDefault="00AA3E38" w:rsidP="00AA3E38">
      <w:pPr>
        <w:pStyle w:val="Paragraphedeliste"/>
      </w:pPr>
    </w:p>
    <w:p w14:paraId="6854BBF2" w14:textId="77777777" w:rsidR="00AA3E38" w:rsidRDefault="00AA3E38" w:rsidP="00AA3E38">
      <w:pPr>
        <w:ind w:left="360"/>
      </w:pPr>
    </w:p>
    <w:p w14:paraId="286F952D" w14:textId="0FB31617" w:rsidR="00AA3E38" w:rsidRDefault="003B3DB2" w:rsidP="00AA3E38">
      <w:pPr>
        <w:ind w:left="360"/>
      </w:pPr>
      <w:r>
        <w:t>Catherine SECONDINI                                                                 Viviane WALTI</w:t>
      </w:r>
    </w:p>
    <w:p w14:paraId="4C455E53" w14:textId="20CBCB5A" w:rsidR="003B3DB2" w:rsidRPr="008A43AC" w:rsidRDefault="003B3DB2" w:rsidP="00AA3E38">
      <w:pPr>
        <w:ind w:left="360"/>
      </w:pPr>
      <w:r>
        <w:t xml:space="preserve">        Secrétaire                                                                                      Présidente</w:t>
      </w:r>
    </w:p>
    <w:sectPr w:rsidR="003B3DB2" w:rsidRPr="008A4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857B6"/>
    <w:multiLevelType w:val="hybridMultilevel"/>
    <w:tmpl w:val="726ABEB0"/>
    <w:lvl w:ilvl="0" w:tplc="605651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36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11"/>
    <w:rsid w:val="00122E41"/>
    <w:rsid w:val="003B3DB2"/>
    <w:rsid w:val="003D6F11"/>
    <w:rsid w:val="006B14B3"/>
    <w:rsid w:val="00761C3C"/>
    <w:rsid w:val="008A43AC"/>
    <w:rsid w:val="009613FE"/>
    <w:rsid w:val="0096241A"/>
    <w:rsid w:val="00985372"/>
    <w:rsid w:val="00AA3E38"/>
    <w:rsid w:val="00B30115"/>
    <w:rsid w:val="00BB58AC"/>
    <w:rsid w:val="00DC4039"/>
    <w:rsid w:val="00DD714E"/>
    <w:rsid w:val="00E76639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C963"/>
  <w15:chartTrackingRefBased/>
  <w15:docId w15:val="{15C28ED6-C477-40D8-8D43-B7964EE6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6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6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6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6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6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6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6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6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6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6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6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6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6F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6F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6F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6F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6F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6F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6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6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6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6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6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6F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6F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6F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6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6F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6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Secondini</dc:creator>
  <cp:keywords/>
  <dc:description/>
  <cp:lastModifiedBy>Francois-Denis Grosleron</cp:lastModifiedBy>
  <cp:revision>3</cp:revision>
  <cp:lastPrinted>2025-10-22T17:19:00Z</cp:lastPrinted>
  <dcterms:created xsi:type="dcterms:W3CDTF">2025-10-22T17:20:00Z</dcterms:created>
  <dcterms:modified xsi:type="dcterms:W3CDTF">2025-10-23T16:59:00Z</dcterms:modified>
</cp:coreProperties>
</file>